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F83" w:rsidRPr="003B4435" w:rsidRDefault="003B4435" w:rsidP="003B4435">
      <w:pPr>
        <w:jc w:val="center"/>
        <w:rPr>
          <w:rFonts w:ascii="Arial" w:hAnsi="Arial" w:cs="Arial"/>
          <w:b/>
          <w:sz w:val="24"/>
          <w:szCs w:val="24"/>
        </w:rPr>
      </w:pPr>
      <w:r w:rsidRPr="003B4435">
        <w:rPr>
          <w:rFonts w:ascii="Arial" w:hAnsi="Arial" w:cs="Arial"/>
          <w:b/>
          <w:sz w:val="24"/>
          <w:szCs w:val="24"/>
        </w:rPr>
        <w:t>NİLGÜN HUN SANAT ATÖLYESİ’NİN SERGİSİ SATSO SALONLARINDA AÇILIYOR</w:t>
      </w:r>
    </w:p>
    <w:p w:rsidR="002130EC" w:rsidRPr="003B4435" w:rsidRDefault="002130EC" w:rsidP="003B4435">
      <w:pPr>
        <w:jc w:val="both"/>
        <w:rPr>
          <w:rFonts w:ascii="Arial" w:hAnsi="Arial" w:cs="Arial"/>
          <w:sz w:val="24"/>
          <w:szCs w:val="24"/>
        </w:rPr>
      </w:pPr>
    </w:p>
    <w:p w:rsidR="002130EC" w:rsidRPr="003B4435" w:rsidRDefault="002130EC" w:rsidP="003B4435">
      <w:pPr>
        <w:jc w:val="both"/>
        <w:rPr>
          <w:rFonts w:ascii="Arial" w:hAnsi="Arial" w:cs="Arial"/>
          <w:sz w:val="24"/>
          <w:szCs w:val="24"/>
        </w:rPr>
      </w:pPr>
      <w:r w:rsidRPr="003B4435">
        <w:rPr>
          <w:rFonts w:ascii="Arial" w:hAnsi="Arial" w:cs="Arial"/>
          <w:sz w:val="24"/>
          <w:szCs w:val="24"/>
        </w:rPr>
        <w:t xml:space="preserve">15 sanatseverin yağlıboya karma resimlerinden oluşan NİLGÜN Hun Sanat Atölyesi sergisi 25 Mayıs’ta SATSO </w:t>
      </w:r>
      <w:proofErr w:type="gramStart"/>
      <w:r w:rsidRPr="003B4435">
        <w:rPr>
          <w:rFonts w:ascii="Arial" w:hAnsi="Arial" w:cs="Arial"/>
          <w:sz w:val="24"/>
          <w:szCs w:val="24"/>
        </w:rPr>
        <w:t>fuayesinde</w:t>
      </w:r>
      <w:proofErr w:type="gramEnd"/>
      <w:r w:rsidRPr="003B4435">
        <w:rPr>
          <w:rFonts w:ascii="Arial" w:hAnsi="Arial" w:cs="Arial"/>
          <w:sz w:val="24"/>
          <w:szCs w:val="24"/>
        </w:rPr>
        <w:t xml:space="preserve"> sanatseverlerle buluşacak. Saat 15.00’deki sergi için yoğun çalışmalarını sürdüren NİLGÜN Hun Sanat Atölyesi üyeleri kokteyllerine tüm sanatseverleri davet ediyor. 5 Haziran ‘a kadar açık kalacak </w:t>
      </w:r>
      <w:proofErr w:type="gramStart"/>
      <w:r w:rsidRPr="003B4435">
        <w:rPr>
          <w:rFonts w:ascii="Arial" w:hAnsi="Arial" w:cs="Arial"/>
          <w:sz w:val="24"/>
          <w:szCs w:val="24"/>
        </w:rPr>
        <w:t>sergi,kültür</w:t>
      </w:r>
      <w:proofErr w:type="gramEnd"/>
      <w:r w:rsidRPr="003B4435">
        <w:rPr>
          <w:rFonts w:ascii="Arial" w:hAnsi="Arial" w:cs="Arial"/>
          <w:sz w:val="24"/>
          <w:szCs w:val="24"/>
        </w:rPr>
        <w:t xml:space="preserve"> sanat çalışmalarına da kapılarını açan SATSO üyelerince geçen yıl da büyük beğeniyle izlenmişti.</w:t>
      </w:r>
    </w:p>
    <w:sectPr w:rsidR="002130EC" w:rsidRPr="003B4435" w:rsidSect="00660F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130EC"/>
    <w:rsid w:val="002130EC"/>
    <w:rsid w:val="003B4435"/>
    <w:rsid w:val="00660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F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72</Words>
  <Characters>417</Characters>
  <Application>Microsoft Office Word</Application>
  <DocSecurity>0</DocSecurity>
  <Lines>3</Lines>
  <Paragraphs>1</Paragraphs>
  <ScaleCrop>false</ScaleCrop>
  <Company>HP</Company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ZAMAN</dc:creator>
  <cp:keywords/>
  <dc:description/>
  <cp:lastModifiedBy>HP</cp:lastModifiedBy>
  <cp:revision>4</cp:revision>
  <dcterms:created xsi:type="dcterms:W3CDTF">2011-05-23T11:38:00Z</dcterms:created>
  <dcterms:modified xsi:type="dcterms:W3CDTF">2011-05-23T12:08:00Z</dcterms:modified>
</cp:coreProperties>
</file>